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A71AE1" w:rsidRPr="00A71AE1" w:rsidTr="00A71AE1">
        <w:tc>
          <w:tcPr>
            <w:tcW w:w="1908" w:type="dxa"/>
          </w:tcPr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  <w:r w:rsidRPr="00A71AE1">
              <w:rPr>
                <w:rFonts w:ascii="Century" w:hAnsi="Century" w:cs="Times New Roman"/>
                <w:b/>
              </w:rPr>
              <w:t>Date</w:t>
            </w: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</w:tc>
        <w:tc>
          <w:tcPr>
            <w:tcW w:w="7668" w:type="dxa"/>
          </w:tcPr>
          <w:p w:rsidR="00A71AE1" w:rsidRPr="00A71AE1" w:rsidRDefault="000162E4">
            <w:pPr>
              <w:rPr>
                <w:rFonts w:ascii="Century" w:hAnsi="Century" w:cs="Times New Roman"/>
                <w:b/>
              </w:rPr>
            </w:pPr>
            <w:r>
              <w:rPr>
                <w:rFonts w:ascii="Century" w:hAnsi="Century" w:cs="Times New Roman"/>
                <w:b/>
              </w:rPr>
              <w:t>3-12</w:t>
            </w:r>
            <w:r w:rsidR="00FA7332">
              <w:rPr>
                <w:rFonts w:ascii="Century" w:hAnsi="Century" w:cs="Times New Roman"/>
                <w:b/>
              </w:rPr>
              <w:t>-2013</w:t>
            </w:r>
          </w:p>
        </w:tc>
      </w:tr>
      <w:tr w:rsidR="00A71AE1" w:rsidRPr="00A71AE1" w:rsidTr="00A43996">
        <w:trPr>
          <w:trHeight w:val="1070"/>
        </w:trPr>
        <w:tc>
          <w:tcPr>
            <w:tcW w:w="1908" w:type="dxa"/>
          </w:tcPr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  <w:r w:rsidRPr="00A71AE1">
              <w:rPr>
                <w:rFonts w:ascii="Century" w:hAnsi="Century" w:cs="Times New Roman"/>
                <w:b/>
              </w:rPr>
              <w:t>Concept/ Objective</w:t>
            </w: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</w:tc>
        <w:tc>
          <w:tcPr>
            <w:tcW w:w="7668" w:type="dxa"/>
          </w:tcPr>
          <w:p w:rsidR="00A43996" w:rsidRDefault="00547706" w:rsidP="00547706">
            <w:pPr>
              <w:rPr>
                <w:rFonts w:ascii="Century" w:hAnsi="Century" w:cs="Times New Roman"/>
              </w:rPr>
            </w:pPr>
            <w:r w:rsidRPr="00547706">
              <w:rPr>
                <w:rFonts w:ascii="Century" w:hAnsi="Century" w:cs="Times New Roman"/>
              </w:rPr>
              <w:t>Geometry – Circle</w:t>
            </w:r>
          </w:p>
          <w:p w:rsidR="00FA7332" w:rsidRPr="00547706" w:rsidRDefault="00FA7332" w:rsidP="00547706">
            <w:pPr>
              <w:rPr>
                <w:rFonts w:ascii="Century" w:hAnsi="Century" w:cs="Times New Roman"/>
              </w:rPr>
            </w:pPr>
          </w:p>
          <w:p w:rsidR="00547706" w:rsidRPr="00FA7332" w:rsidRDefault="00FA7332" w:rsidP="00547706">
            <w:pPr>
              <w:rPr>
                <w:rFonts w:ascii="Century" w:hAnsi="Century" w:cs="Times New Roman"/>
                <w:b/>
              </w:rPr>
            </w:pPr>
            <w:r w:rsidRPr="00FA7332">
              <w:rPr>
                <w:rFonts w:ascii="Century" w:hAnsi="Century" w:cs="Times New Roman"/>
                <w:b/>
              </w:rPr>
              <w:t xml:space="preserve">Objective - </w:t>
            </w:r>
            <w:r w:rsidR="00547706" w:rsidRPr="00FA7332">
              <w:rPr>
                <w:rFonts w:ascii="Century" w:hAnsi="Century" w:cs="Times New Roman"/>
                <w:b/>
              </w:rPr>
              <w:t xml:space="preserve"> 10.2 Congruent Chords</w:t>
            </w:r>
          </w:p>
          <w:p w:rsidR="00FA7332" w:rsidRDefault="00FA7332" w:rsidP="00547706">
            <w:pPr>
              <w:rPr>
                <w:rFonts w:ascii="Century" w:hAnsi="Century" w:cs="Times New Roman"/>
              </w:rPr>
            </w:pPr>
            <w:r>
              <w:rPr>
                <w:rFonts w:ascii="Century" w:hAnsi="Century" w:cs="Times New Roman"/>
              </w:rPr>
              <w:t>Apply the relationship between congruent chords of a circle</w:t>
            </w:r>
          </w:p>
          <w:p w:rsidR="000162E4" w:rsidRDefault="000162E4" w:rsidP="00547706">
            <w:pPr>
              <w:rPr>
                <w:rFonts w:ascii="Century" w:hAnsi="Century" w:cs="Times New Roman"/>
              </w:rPr>
            </w:pPr>
          </w:p>
          <w:p w:rsidR="000162E4" w:rsidRDefault="000162E4" w:rsidP="000162E4">
            <w:pPr>
              <w:rPr>
                <w:rFonts w:ascii="Century" w:hAnsi="Century" w:cs="Times New Roman"/>
                <w:b/>
              </w:rPr>
            </w:pPr>
            <w:r w:rsidRPr="00FA7332">
              <w:rPr>
                <w:rFonts w:ascii="Century" w:hAnsi="Century" w:cs="Times New Roman"/>
                <w:b/>
              </w:rPr>
              <w:t>Objective -  10.</w:t>
            </w:r>
            <w:r>
              <w:rPr>
                <w:rFonts w:ascii="Century" w:hAnsi="Century" w:cs="Times New Roman"/>
                <w:b/>
              </w:rPr>
              <w:t>3 Arc</w:t>
            </w:r>
          </w:p>
          <w:p w:rsidR="000162E4" w:rsidRPr="003A2334" w:rsidRDefault="000162E4" w:rsidP="003A2334">
            <w:pPr>
              <w:pStyle w:val="ListParagraph"/>
              <w:numPr>
                <w:ilvl w:val="0"/>
                <w:numId w:val="4"/>
              </w:numPr>
              <w:rPr>
                <w:rFonts w:ascii="Century" w:hAnsi="Century" w:cs="Times New Roman"/>
              </w:rPr>
            </w:pPr>
            <w:r w:rsidRPr="003A2334">
              <w:rPr>
                <w:rFonts w:ascii="Century" w:hAnsi="Century" w:cs="Times New Roman"/>
              </w:rPr>
              <w:t>Identify the different types of arcs</w:t>
            </w:r>
          </w:p>
          <w:p w:rsidR="000162E4" w:rsidRPr="003A2334" w:rsidRDefault="000162E4" w:rsidP="003A2334">
            <w:pPr>
              <w:pStyle w:val="ListParagraph"/>
              <w:numPr>
                <w:ilvl w:val="0"/>
                <w:numId w:val="4"/>
              </w:numPr>
              <w:rPr>
                <w:rFonts w:ascii="Century" w:hAnsi="Century" w:cs="Times New Roman"/>
              </w:rPr>
            </w:pPr>
            <w:r w:rsidRPr="003A2334">
              <w:rPr>
                <w:rFonts w:ascii="Century" w:hAnsi="Century" w:cs="Times New Roman"/>
              </w:rPr>
              <w:t>Determine the measure of arcs</w:t>
            </w:r>
          </w:p>
          <w:p w:rsidR="000162E4" w:rsidRPr="003A2334" w:rsidRDefault="000162E4" w:rsidP="003A2334">
            <w:pPr>
              <w:pStyle w:val="ListParagraph"/>
              <w:numPr>
                <w:ilvl w:val="0"/>
                <w:numId w:val="4"/>
              </w:numPr>
              <w:rPr>
                <w:rFonts w:ascii="Century" w:hAnsi="Century" w:cs="Times New Roman"/>
              </w:rPr>
            </w:pPr>
            <w:r w:rsidRPr="003A2334">
              <w:rPr>
                <w:rFonts w:ascii="Century" w:hAnsi="Century" w:cs="Times New Roman"/>
              </w:rPr>
              <w:t>Recognize congruent arcs</w:t>
            </w:r>
          </w:p>
          <w:p w:rsidR="000162E4" w:rsidRPr="003A2334" w:rsidRDefault="000162E4" w:rsidP="003A2334">
            <w:pPr>
              <w:pStyle w:val="ListParagraph"/>
              <w:numPr>
                <w:ilvl w:val="0"/>
                <w:numId w:val="4"/>
              </w:numPr>
              <w:rPr>
                <w:rFonts w:ascii="Century" w:hAnsi="Century" w:cs="Times New Roman"/>
              </w:rPr>
            </w:pPr>
            <w:r w:rsidRPr="003A2334">
              <w:rPr>
                <w:rFonts w:ascii="Century" w:hAnsi="Century" w:cs="Times New Roman"/>
              </w:rPr>
              <w:t>Apply the relationships between congruent arcs, chords and central angles</w:t>
            </w:r>
          </w:p>
          <w:p w:rsidR="000162E4" w:rsidRDefault="000162E4" w:rsidP="00547706">
            <w:pPr>
              <w:rPr>
                <w:rFonts w:ascii="Century" w:hAnsi="Century" w:cs="Times New Roman"/>
              </w:rPr>
            </w:pPr>
          </w:p>
          <w:p w:rsidR="003A2334" w:rsidRPr="003A2334" w:rsidRDefault="003A2334" w:rsidP="00547706">
            <w:pPr>
              <w:rPr>
                <w:rFonts w:ascii="Century" w:hAnsi="Century" w:cs="Times New Roman"/>
                <w:b/>
              </w:rPr>
            </w:pPr>
            <w:r w:rsidRPr="003A2334">
              <w:rPr>
                <w:rFonts w:ascii="Century" w:hAnsi="Century" w:cs="Times New Roman"/>
                <w:b/>
              </w:rPr>
              <w:t>Objective – 10.4 Secants and Tangents</w:t>
            </w:r>
          </w:p>
          <w:p w:rsidR="003A2334" w:rsidRPr="003A2334" w:rsidRDefault="003A2334" w:rsidP="003A2334">
            <w:pPr>
              <w:pStyle w:val="ListParagraph"/>
              <w:numPr>
                <w:ilvl w:val="0"/>
                <w:numId w:val="5"/>
              </w:numPr>
              <w:rPr>
                <w:rFonts w:ascii="Century" w:hAnsi="Century" w:cs="Times New Roman"/>
              </w:rPr>
            </w:pPr>
            <w:r w:rsidRPr="003A2334">
              <w:rPr>
                <w:rFonts w:ascii="Century" w:hAnsi="Century" w:cs="Times New Roman"/>
              </w:rPr>
              <w:t>Identify secant and tangent lines/segments</w:t>
            </w:r>
          </w:p>
          <w:p w:rsidR="003A2334" w:rsidRPr="003A2334" w:rsidRDefault="003A2334" w:rsidP="003A2334">
            <w:pPr>
              <w:pStyle w:val="ListParagraph"/>
              <w:numPr>
                <w:ilvl w:val="0"/>
                <w:numId w:val="5"/>
              </w:numPr>
              <w:rPr>
                <w:rFonts w:ascii="Century" w:hAnsi="Century" w:cs="Times New Roman"/>
              </w:rPr>
            </w:pPr>
            <w:r w:rsidRPr="003A2334">
              <w:rPr>
                <w:rFonts w:ascii="Century" w:hAnsi="Century" w:cs="Times New Roman"/>
              </w:rPr>
              <w:t>Distinguish between two types of tangent circles</w:t>
            </w:r>
          </w:p>
          <w:p w:rsidR="003A2334" w:rsidRPr="003A2334" w:rsidRDefault="003A2334" w:rsidP="003A2334">
            <w:pPr>
              <w:pStyle w:val="ListParagraph"/>
              <w:numPr>
                <w:ilvl w:val="0"/>
                <w:numId w:val="5"/>
              </w:numPr>
              <w:rPr>
                <w:rFonts w:ascii="Century" w:hAnsi="Century" w:cs="Times New Roman"/>
              </w:rPr>
            </w:pPr>
            <w:r w:rsidRPr="003A2334">
              <w:rPr>
                <w:rFonts w:ascii="Century" w:hAnsi="Century" w:cs="Times New Roman"/>
              </w:rPr>
              <w:t>Recognize common internal and common external tangents</w:t>
            </w:r>
          </w:p>
        </w:tc>
      </w:tr>
      <w:tr w:rsidR="00A71AE1" w:rsidRPr="00A71AE1" w:rsidTr="00A71AE1">
        <w:tc>
          <w:tcPr>
            <w:tcW w:w="1908" w:type="dxa"/>
          </w:tcPr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 w:rsidP="00A71AE1">
            <w:pPr>
              <w:rPr>
                <w:rFonts w:ascii="Century" w:hAnsi="Century" w:cs="Times New Roman"/>
                <w:b/>
              </w:rPr>
            </w:pPr>
            <w:r w:rsidRPr="00A71AE1">
              <w:rPr>
                <w:rFonts w:ascii="Century" w:hAnsi="Century" w:cs="Times New Roman"/>
                <w:b/>
              </w:rPr>
              <w:t xml:space="preserve">In this class we will </w:t>
            </w: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</w:tc>
        <w:tc>
          <w:tcPr>
            <w:tcW w:w="7668" w:type="dxa"/>
          </w:tcPr>
          <w:p w:rsidR="007D0D58" w:rsidRDefault="007D0D58" w:rsidP="007D0D58">
            <w:pPr>
              <w:rPr>
                <w:rFonts w:ascii="Century" w:hAnsi="Century" w:cs="Times New Roman"/>
              </w:rPr>
            </w:pPr>
            <w:r>
              <w:rPr>
                <w:rFonts w:ascii="Century" w:hAnsi="Century" w:cs="Times New Roman"/>
              </w:rPr>
              <w:t>Go over concepts</w:t>
            </w:r>
          </w:p>
          <w:p w:rsidR="007D0D58" w:rsidRPr="00547706" w:rsidRDefault="007D0D58" w:rsidP="007D0D58">
            <w:pPr>
              <w:rPr>
                <w:rFonts w:ascii="Century" w:hAnsi="Century" w:cs="Times New Roman"/>
              </w:rPr>
            </w:pPr>
            <w:r w:rsidRPr="00547706">
              <w:rPr>
                <w:rFonts w:ascii="Century" w:hAnsi="Century" w:cs="Times New Roman"/>
              </w:rPr>
              <w:t>Guide</w:t>
            </w:r>
            <w:r>
              <w:rPr>
                <w:rFonts w:ascii="Century" w:hAnsi="Century" w:cs="Times New Roman"/>
              </w:rPr>
              <w:t>d</w:t>
            </w:r>
            <w:r w:rsidRPr="00547706">
              <w:rPr>
                <w:rFonts w:ascii="Century" w:hAnsi="Century" w:cs="Times New Roman"/>
              </w:rPr>
              <w:t xml:space="preserve"> Practice</w:t>
            </w:r>
            <w:r>
              <w:rPr>
                <w:rFonts w:ascii="Century" w:hAnsi="Century" w:cs="Times New Roman"/>
              </w:rPr>
              <w:t>,</w:t>
            </w:r>
            <w:r w:rsidRPr="00547706">
              <w:rPr>
                <w:rFonts w:ascii="Century" w:hAnsi="Century" w:cs="Times New Roman"/>
              </w:rPr>
              <w:t xml:space="preserve"> Independent Practice</w:t>
            </w:r>
          </w:p>
          <w:p w:rsidR="007D0D58" w:rsidRPr="00547706" w:rsidRDefault="007D0D58" w:rsidP="007D0D58">
            <w:pPr>
              <w:rPr>
                <w:rFonts w:ascii="Century" w:hAnsi="Century" w:cs="Times New Roman"/>
              </w:rPr>
            </w:pPr>
            <w:r w:rsidRPr="00547706">
              <w:rPr>
                <w:rFonts w:ascii="Century" w:hAnsi="Century" w:cs="Times New Roman"/>
              </w:rPr>
              <w:t>Check for understanding</w:t>
            </w:r>
            <w:r w:rsidRPr="00FA7332">
              <w:rPr>
                <w:rFonts w:ascii="Century" w:hAnsi="Century" w:cs="Times New Roman"/>
              </w:rPr>
              <w:t xml:space="preserve"> </w:t>
            </w:r>
          </w:p>
          <w:p w:rsidR="00A71AE1" w:rsidRPr="00547706" w:rsidRDefault="00A71AE1" w:rsidP="00FA7332">
            <w:pPr>
              <w:ind w:left="72"/>
              <w:rPr>
                <w:rFonts w:ascii="Century" w:hAnsi="Century" w:cs="Times New Roman"/>
              </w:rPr>
            </w:pPr>
          </w:p>
        </w:tc>
      </w:tr>
      <w:tr w:rsidR="00A71AE1" w:rsidRPr="00A71AE1" w:rsidTr="00A71AE1">
        <w:tc>
          <w:tcPr>
            <w:tcW w:w="1908" w:type="dxa"/>
          </w:tcPr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Default="00A71AE1">
            <w:pPr>
              <w:rPr>
                <w:rFonts w:ascii="Century" w:hAnsi="Century" w:cs="Times New Roman"/>
                <w:b/>
              </w:rPr>
            </w:pPr>
            <w:r w:rsidRPr="00A71AE1">
              <w:rPr>
                <w:rFonts w:ascii="Century" w:hAnsi="Century" w:cs="Times New Roman"/>
                <w:b/>
              </w:rPr>
              <w:t>Lesson Plan</w:t>
            </w: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</w:tc>
        <w:tc>
          <w:tcPr>
            <w:tcW w:w="7668" w:type="dxa"/>
          </w:tcPr>
          <w:p w:rsidR="007D0D58" w:rsidRPr="00FA7332" w:rsidRDefault="007D0D58" w:rsidP="007D0D58">
            <w:pPr>
              <w:rPr>
                <w:rFonts w:ascii="Century" w:hAnsi="Century" w:cs="Times New Roman"/>
              </w:rPr>
            </w:pPr>
            <w:r w:rsidRPr="00FA7332">
              <w:rPr>
                <w:rFonts w:ascii="Century" w:hAnsi="Century" w:cs="Times New Roman"/>
              </w:rPr>
              <w:t>10 minutes: Go over Homework</w:t>
            </w:r>
          </w:p>
          <w:p w:rsidR="007D0D58" w:rsidRPr="00FA7332" w:rsidRDefault="007D0D58" w:rsidP="007D0D58">
            <w:pPr>
              <w:rPr>
                <w:rFonts w:ascii="Century" w:hAnsi="Century" w:cs="Times New Roman"/>
              </w:rPr>
            </w:pPr>
            <w:r>
              <w:rPr>
                <w:rFonts w:ascii="Century" w:hAnsi="Century" w:cs="Times New Roman"/>
              </w:rPr>
              <w:t>30</w:t>
            </w:r>
            <w:r w:rsidRPr="00FA7332">
              <w:rPr>
                <w:rFonts w:ascii="Century" w:hAnsi="Century" w:cs="Times New Roman"/>
              </w:rPr>
              <w:t xml:space="preserve"> minutes: </w:t>
            </w:r>
            <w:r>
              <w:rPr>
                <w:rFonts w:ascii="Century" w:hAnsi="Century" w:cs="Times New Roman"/>
              </w:rPr>
              <w:t>New concepts, practice</w:t>
            </w:r>
          </w:p>
          <w:p w:rsidR="007D0D58" w:rsidRPr="00FA7332" w:rsidRDefault="007D0D58" w:rsidP="007D0D58">
            <w:pPr>
              <w:rPr>
                <w:rFonts w:ascii="Century" w:hAnsi="Century" w:cs="Times New Roman"/>
              </w:rPr>
            </w:pPr>
            <w:r>
              <w:rPr>
                <w:rFonts w:ascii="Century" w:hAnsi="Century" w:cs="Times New Roman"/>
              </w:rPr>
              <w:t>10</w:t>
            </w:r>
            <w:r w:rsidRPr="00FA7332">
              <w:rPr>
                <w:rFonts w:ascii="Century" w:hAnsi="Century" w:cs="Times New Roman"/>
              </w:rPr>
              <w:t xml:space="preserve"> minutes: </w:t>
            </w:r>
            <w:r>
              <w:rPr>
                <w:rFonts w:ascii="Century" w:hAnsi="Century" w:cs="Times New Roman"/>
              </w:rPr>
              <w:t>Review</w:t>
            </w:r>
          </w:p>
          <w:p w:rsidR="00547706" w:rsidRPr="00547706" w:rsidRDefault="007D0D58" w:rsidP="007D0D58">
            <w:pPr>
              <w:rPr>
                <w:rFonts w:ascii="Century" w:hAnsi="Century" w:cs="Times New Roman"/>
              </w:rPr>
            </w:pPr>
            <w:r w:rsidRPr="00FA7332">
              <w:rPr>
                <w:rFonts w:ascii="Century" w:hAnsi="Century" w:cs="Times New Roman"/>
              </w:rPr>
              <w:t>10 minutes: Remind main point of this lesson</w:t>
            </w:r>
          </w:p>
        </w:tc>
      </w:tr>
      <w:tr w:rsidR="00A71AE1" w:rsidRPr="00A71AE1" w:rsidTr="00A71AE1">
        <w:tc>
          <w:tcPr>
            <w:tcW w:w="1908" w:type="dxa"/>
          </w:tcPr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 w:rsidP="00A71AE1">
            <w:pPr>
              <w:rPr>
                <w:rFonts w:ascii="Century" w:hAnsi="Century" w:cs="Times New Roman"/>
                <w:b/>
              </w:rPr>
            </w:pPr>
            <w:r w:rsidRPr="00A71AE1">
              <w:rPr>
                <w:rFonts w:ascii="Century" w:hAnsi="Century" w:cs="Times New Roman"/>
                <w:b/>
              </w:rPr>
              <w:t xml:space="preserve">Homework </w:t>
            </w: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</w:tc>
        <w:tc>
          <w:tcPr>
            <w:tcW w:w="7668" w:type="dxa"/>
          </w:tcPr>
          <w:p w:rsidR="007D0D58" w:rsidRDefault="007D0D58">
            <w:pPr>
              <w:rPr>
                <w:rFonts w:ascii="Century" w:hAnsi="Century" w:cs="Times New Roman"/>
              </w:rPr>
            </w:pPr>
            <w:r>
              <w:rPr>
                <w:rFonts w:ascii="Century" w:hAnsi="Century" w:cs="Times New Roman"/>
              </w:rPr>
              <w:t xml:space="preserve">  </w:t>
            </w:r>
          </w:p>
          <w:p w:rsidR="00A71AE1" w:rsidRPr="00547706" w:rsidRDefault="007D0D58" w:rsidP="000162E4">
            <w:pPr>
              <w:rPr>
                <w:rFonts w:ascii="Century" w:hAnsi="Century" w:cs="Times New Roman"/>
              </w:rPr>
            </w:pPr>
            <w:r>
              <w:rPr>
                <w:rFonts w:ascii="Century" w:hAnsi="Century" w:cs="Times New Roman"/>
              </w:rPr>
              <w:t xml:space="preserve">Page </w:t>
            </w:r>
            <w:r w:rsidR="003A2334">
              <w:rPr>
                <w:rFonts w:ascii="Century" w:hAnsi="Century" w:cs="Times New Roman"/>
              </w:rPr>
              <w:t>466,</w:t>
            </w:r>
            <w:bookmarkStart w:id="0" w:name="_GoBack"/>
            <w:bookmarkEnd w:id="0"/>
            <w:r w:rsidR="003A2334">
              <w:rPr>
                <w:rFonts w:ascii="Century" w:hAnsi="Century" w:cs="Times New Roman"/>
              </w:rPr>
              <w:t xml:space="preserve"> Q18-23</w:t>
            </w:r>
          </w:p>
        </w:tc>
      </w:tr>
      <w:tr w:rsidR="00A71AE1" w:rsidRPr="00A71AE1" w:rsidTr="00A71AE1">
        <w:tc>
          <w:tcPr>
            <w:tcW w:w="1908" w:type="dxa"/>
          </w:tcPr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43996">
            <w:pPr>
              <w:rPr>
                <w:rFonts w:ascii="Century" w:hAnsi="Century" w:cs="Times New Roman"/>
                <w:b/>
              </w:rPr>
            </w:pPr>
            <w:r>
              <w:rPr>
                <w:rFonts w:ascii="Century" w:hAnsi="Century" w:cs="Times New Roman"/>
                <w:b/>
              </w:rPr>
              <w:t>Exit Ticket</w:t>
            </w: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71AE1" w:rsidRPr="00A71AE1" w:rsidRDefault="00547706">
            <w:pPr>
              <w:rPr>
                <w:rFonts w:ascii="Century" w:hAnsi="Century" w:cs="Times New Roman"/>
                <w:b/>
              </w:rPr>
            </w:pPr>
            <w:r>
              <w:rPr>
                <w:rFonts w:ascii="Century" w:hAnsi="Century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749935</wp:posOffset>
                      </wp:positionH>
                      <wp:positionV relativeFrom="paragraph">
                        <wp:posOffset>1422400</wp:posOffset>
                      </wp:positionV>
                      <wp:extent cx="179070" cy="160020"/>
                      <wp:effectExtent l="0" t="0" r="11430" b="1143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3996" w:rsidRDefault="00A43996" w:rsidP="00A43996">
                                  <w:pPr>
                                    <w:rPr>
                                      <w:color w:val="000000"/>
                                      <w:sz w:val="4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style="position:absolute;margin-left:59.05pt;margin-top:112pt;width:14.1pt;height:12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" filled="f" stroked="f">
                      <v:textbox inset="0,0,0,0">
                        <w:txbxContent>
                          <w:p w:rsidR="00A43996" w:rsidRDefault="00A43996" w:rsidP="00A43996">
                            <w:pPr>
                              <w:rPr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668" w:type="dxa"/>
          </w:tcPr>
          <w:p w:rsidR="00A71AE1" w:rsidRDefault="00A71AE1">
            <w:pPr>
              <w:rPr>
                <w:rFonts w:ascii="Century" w:hAnsi="Century" w:cs="Times New Roman"/>
                <w:b/>
              </w:rPr>
            </w:pPr>
          </w:p>
          <w:p w:rsidR="00A43996" w:rsidRDefault="00A43996" w:rsidP="00A43996">
            <w:pPr>
              <w:rPr>
                <w:sz w:val="24"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Default="00A43996">
            <w:pPr>
              <w:rPr>
                <w:rFonts w:ascii="Century" w:hAnsi="Century" w:cs="Times New Roman"/>
                <w:b/>
              </w:rPr>
            </w:pPr>
          </w:p>
          <w:p w:rsidR="00A43996" w:rsidRPr="00A71AE1" w:rsidRDefault="00A43996">
            <w:pPr>
              <w:rPr>
                <w:rFonts w:ascii="Century" w:hAnsi="Century" w:cs="Times New Roman"/>
                <w:b/>
              </w:rPr>
            </w:pPr>
          </w:p>
        </w:tc>
      </w:tr>
    </w:tbl>
    <w:p w:rsidR="000E6BC8" w:rsidRPr="00A71AE1" w:rsidRDefault="000E6BC8" w:rsidP="00A71AE1">
      <w:pPr>
        <w:rPr>
          <w:rFonts w:ascii="Century" w:hAnsi="Century" w:cs="Times New Roman"/>
        </w:rPr>
      </w:pPr>
    </w:p>
    <w:sectPr w:rsidR="000E6BC8" w:rsidRPr="00A71AE1" w:rsidSect="00A71AE1">
      <w:pgSz w:w="12240" w:h="15840"/>
      <w:pgMar w:top="720" w:right="1440" w:bottom="18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02291"/>
    <w:multiLevelType w:val="hybridMultilevel"/>
    <w:tmpl w:val="85B05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30301"/>
    <w:multiLevelType w:val="hybridMultilevel"/>
    <w:tmpl w:val="DA64CBFC"/>
    <w:lvl w:ilvl="0" w:tplc="FFFFFFF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ascii="Times New Roman" w:hAnsi="Times New Roman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">
    <w:nsid w:val="5B66200E"/>
    <w:multiLevelType w:val="hybridMultilevel"/>
    <w:tmpl w:val="E4C03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15EDB"/>
    <w:multiLevelType w:val="hybridMultilevel"/>
    <w:tmpl w:val="EB106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90F64"/>
    <w:multiLevelType w:val="hybridMultilevel"/>
    <w:tmpl w:val="EB106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C8"/>
    <w:rsid w:val="000162E4"/>
    <w:rsid w:val="00057D88"/>
    <w:rsid w:val="000629D1"/>
    <w:rsid w:val="000E6BC8"/>
    <w:rsid w:val="003A2334"/>
    <w:rsid w:val="005476A1"/>
    <w:rsid w:val="00547706"/>
    <w:rsid w:val="007D0D58"/>
    <w:rsid w:val="008164EA"/>
    <w:rsid w:val="00A43996"/>
    <w:rsid w:val="00A71AE1"/>
    <w:rsid w:val="00D850E7"/>
    <w:rsid w:val="00DA72E8"/>
    <w:rsid w:val="00F22FED"/>
    <w:rsid w:val="00FA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9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9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2013-03-12T21:23:00Z</dcterms:created>
  <dcterms:modified xsi:type="dcterms:W3CDTF">2013-03-13T11:45:00Z</dcterms:modified>
</cp:coreProperties>
</file>